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560" w:line="240" w:lineRule="auto"/>
      </w:pPr>
      <w:r>
        <w:rPr>
          <w:rFonts w:ascii="Helvetica" w:hAnsi="Helvetica"/>
          <w:b w:val="1"/>
          <w:bCs w:val="1"/>
          <w:sz w:val="36"/>
          <w:szCs w:val="36"/>
          <w:shd w:val="clear" w:color="auto" w:fill="ffffff"/>
          <w:rtl w:val="0"/>
          <w:lang w:val="en-US"/>
        </w:rPr>
        <w:t>Cathryn Wellner</w:t>
      </w:r>
      <w:r>
        <w:rPr>
          <w:rFonts w:ascii="Helvetica" w:hAnsi="Helvetica"/>
          <w:sz w:val="36"/>
          <w:szCs w:val="36"/>
          <w:shd w:val="clear" w:color="auto" w:fill="ffffff"/>
          <w:rtl w:val="0"/>
          <w:lang w:val="en-US"/>
        </w:rPr>
        <w:t xml:space="preserve"> is an author, storyteller, and lifelong explorer of unexpected paths. Her work spans memoir, children</w:t>
      </w:r>
      <w:r>
        <w:rPr>
          <w:rFonts w:ascii="Helvetica" w:hAnsi="Helvetica" w:hint="default"/>
          <w:sz w:val="36"/>
          <w:szCs w:val="36"/>
          <w:shd w:val="clear" w:color="auto" w:fill="ffffff"/>
          <w:rtl w:val="1"/>
        </w:rPr>
        <w:t>’</w:t>
      </w:r>
      <w:r>
        <w:rPr>
          <w:rFonts w:ascii="Helvetica" w:hAnsi="Helvetica"/>
          <w:sz w:val="36"/>
          <w:szCs w:val="36"/>
          <w:shd w:val="clear" w:color="auto" w:fill="ffffff"/>
          <w:rtl w:val="0"/>
          <w:lang w:val="en-US"/>
        </w:rPr>
        <w:t xml:space="preserve">s literature, and collections of true stories that explore resilience, community, and the quiet courage of everyday life. She is the author of </w:t>
      </w:r>
      <w:r>
        <w:rPr>
          <w:rFonts w:ascii="Helvetica" w:hAnsi="Helvetica"/>
          <w:i w:val="1"/>
          <w:iCs w:val="1"/>
          <w:sz w:val="36"/>
          <w:szCs w:val="36"/>
          <w:shd w:val="clear" w:color="auto" w:fill="ffffff"/>
          <w:rtl w:val="0"/>
          <w:lang w:val="en-US"/>
        </w:rPr>
        <w:t>Hope Wins</w:t>
      </w:r>
      <w:r>
        <w:rPr>
          <w:rFonts w:ascii="Helvetica" w:hAnsi="Helvetica"/>
          <w:sz w:val="36"/>
          <w:szCs w:val="36"/>
          <w:shd w:val="clear" w:color="auto" w:fill="ffffff"/>
          <w:rtl w:val="0"/>
        </w:rPr>
        <w:t xml:space="preserve">, </w:t>
      </w:r>
      <w:r>
        <w:rPr>
          <w:rFonts w:ascii="Helvetica" w:hAnsi="Helvetica"/>
          <w:i w:val="1"/>
          <w:iCs w:val="1"/>
          <w:sz w:val="36"/>
          <w:szCs w:val="36"/>
          <w:shd w:val="clear" w:color="auto" w:fill="ffffff"/>
          <w:rtl w:val="0"/>
        </w:rPr>
        <w:t>Feisty Aging</w:t>
      </w:r>
      <w:r>
        <w:rPr>
          <w:rFonts w:ascii="Helvetica" w:hAnsi="Helvetica"/>
          <w:sz w:val="36"/>
          <w:szCs w:val="36"/>
          <w:shd w:val="clear" w:color="auto" w:fill="ffffff"/>
          <w:rtl w:val="0"/>
        </w:rPr>
        <w:t xml:space="preserve">, </w:t>
      </w:r>
      <w:r>
        <w:rPr>
          <w:rFonts w:ascii="Helvetica" w:hAnsi="Helvetica"/>
          <w:i w:val="1"/>
          <w:iCs w:val="1"/>
          <w:sz w:val="36"/>
          <w:szCs w:val="36"/>
          <w:shd w:val="clear" w:color="auto" w:fill="ffffff"/>
          <w:rtl w:val="0"/>
          <w:lang w:val="de-DE"/>
        </w:rPr>
        <w:t>Millie</w:t>
      </w:r>
      <w:r>
        <w:rPr>
          <w:rFonts w:ascii="Helvetica" w:hAnsi="Helvetica" w:hint="default"/>
          <w:i w:val="1"/>
          <w:iCs w:val="1"/>
          <w:sz w:val="36"/>
          <w:szCs w:val="36"/>
          <w:shd w:val="clear" w:color="auto" w:fill="ffffff"/>
          <w:rtl w:val="1"/>
        </w:rPr>
        <w:t>’</w:t>
      </w:r>
      <w:r>
        <w:rPr>
          <w:rFonts w:ascii="Helvetica" w:hAnsi="Helvetica"/>
          <w:i w:val="1"/>
          <w:iCs w:val="1"/>
          <w:sz w:val="36"/>
          <w:szCs w:val="36"/>
          <w:shd w:val="clear" w:color="auto" w:fill="ffffff"/>
          <w:rtl w:val="0"/>
          <w:lang w:val="en-US"/>
        </w:rPr>
        <w:t>s Feathered Foster Family</w:t>
      </w:r>
      <w:r>
        <w:rPr>
          <w:rFonts w:ascii="Helvetica" w:hAnsi="Helvetica"/>
          <w:sz w:val="36"/>
          <w:szCs w:val="36"/>
          <w:shd w:val="clear" w:color="auto" w:fill="ffffff"/>
          <w:rtl w:val="0"/>
          <w:lang w:val="en-US"/>
        </w:rPr>
        <w:t xml:space="preserve">, and </w:t>
      </w:r>
      <w:r>
        <w:rPr>
          <w:rFonts w:ascii="Helvetica" w:hAnsi="Helvetica"/>
          <w:i w:val="1"/>
          <w:iCs w:val="1"/>
          <w:sz w:val="36"/>
          <w:szCs w:val="36"/>
          <w:shd w:val="clear" w:color="auto" w:fill="ffffff"/>
          <w:rtl w:val="0"/>
        </w:rPr>
        <w:t>The Reluctant Farmer</w:t>
      </w:r>
      <w:r>
        <w:rPr>
          <w:rFonts w:ascii="Helvetica" w:hAnsi="Helvetica"/>
          <w:sz w:val="36"/>
          <w:szCs w:val="36"/>
          <w:shd w:val="clear" w:color="auto" w:fill="ffffff"/>
          <w:rtl w:val="0"/>
          <w:lang w:val="en-US"/>
        </w:rPr>
        <w:t>. Born in the United States, she lived for many years in British Columbia before relocating to Australia, where she continues to write.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